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132" w:rsidRPr="000F5369" w:rsidRDefault="006B3132" w:rsidP="006B3132">
      <w:pPr>
        <w:pStyle w:val="a5"/>
        <w:keepLines/>
        <w:tabs>
          <w:tab w:val="right" w:pos="10440"/>
          <w:tab w:val="right" w:pos="13323"/>
        </w:tabs>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w:t>
      </w:r>
      <w:r>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R4-200</w:t>
      </w:r>
      <w:r w:rsidR="00BC140D">
        <w:rPr>
          <w:rFonts w:asciiTheme="minorHAnsi" w:eastAsiaTheme="minorEastAsia" w:hAnsiTheme="minorHAnsi" w:cs="Arial"/>
          <w:bCs/>
          <w:noProof w:val="0"/>
          <w:sz w:val="24"/>
          <w:szCs w:val="22"/>
          <w:lang w:eastAsia="zh-TW"/>
        </w:rPr>
        <w:t>6849</w:t>
      </w:r>
      <w:bookmarkStart w:id="0" w:name="_GoBack"/>
      <w:bookmarkEnd w:id="0"/>
    </w:p>
    <w:p w:rsidR="006B3132" w:rsidRPr="000F5369" w:rsidRDefault="006B3132" w:rsidP="006B3132">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81169">
        <w:rPr>
          <w:rFonts w:cs="Arial"/>
          <w:b/>
          <w:bCs/>
        </w:rPr>
        <w:t>4</w:t>
      </w:r>
      <w:r w:rsidR="00132EA3">
        <w:rPr>
          <w:rFonts w:cs="Arial"/>
          <w:b/>
          <w:bCs/>
        </w:rPr>
        <w:t>.</w:t>
      </w:r>
      <w:r w:rsidR="00F81169">
        <w:rPr>
          <w:rFonts w:cs="Arial"/>
          <w:b/>
          <w:bCs/>
        </w:rPr>
        <w:t>9.8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57CF2">
        <w:rPr>
          <w:b/>
        </w:rPr>
        <w:t>S</w:t>
      </w:r>
      <w:r w:rsidR="00957CF2" w:rsidRPr="00957CF2">
        <w:rPr>
          <w:b/>
        </w:rPr>
        <w:t>emi-persistent or aperiodic</w:t>
      </w:r>
      <w:r w:rsidR="00957CF2" w:rsidRPr="00472567">
        <w:rPr>
          <w:rFonts w:eastAsia="Yu Mincho"/>
          <w:color w:val="000000"/>
        </w:rPr>
        <w:t xml:space="preserve"> </w:t>
      </w:r>
      <w:r w:rsidR="008757BE">
        <w:rPr>
          <w:b/>
        </w:rPr>
        <w:t xml:space="preserve">SSB </w:t>
      </w:r>
      <w:r w:rsidR="001708F6">
        <w:rPr>
          <w:b/>
        </w:rPr>
        <w:t xml:space="preserve">based L1-RSRP </w:t>
      </w:r>
      <w:r w:rsidR="008757BE">
        <w:rPr>
          <w:b/>
        </w:rPr>
        <w:t>reporting</w:t>
      </w:r>
      <w:r w:rsidR="00E56ECF">
        <w:rPr>
          <w:b/>
        </w:rPr>
        <w:t xml:space="preserve"> on </w:t>
      </w:r>
      <w:r w:rsidR="001708F6">
        <w:rPr>
          <w:b/>
        </w:rPr>
        <w:t xml:space="preserve">PUSCH in </w:t>
      </w:r>
      <w:r w:rsidR="00E56ECF">
        <w:rPr>
          <w:b/>
        </w:rPr>
        <w:t>FR2</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1708F6" w:rsidRDefault="007E1A5C" w:rsidP="001E3BD8">
      <w:pPr>
        <w:jc w:val="both"/>
      </w:pPr>
      <w:r>
        <w:t xml:space="preserve">L1-RSRP reporting is one kind of CSI report, and it shall follow the same procedure as CSI report. </w:t>
      </w:r>
      <w:r w:rsidR="001708F6">
        <w:t xml:space="preserve">Regarding </w:t>
      </w:r>
      <w:r w:rsidR="00B26BD8">
        <w:t xml:space="preserve">the </w:t>
      </w:r>
      <w:r w:rsidR="001708F6">
        <w:t>CSI</w:t>
      </w:r>
      <w:r w:rsidR="00B26BD8">
        <w:t xml:space="preserve"> report</w:t>
      </w:r>
      <w:r w:rsidR="001708F6">
        <w:t xml:space="preserve"> on PUSCH</w:t>
      </w:r>
      <w:r w:rsidR="007A7B8D">
        <w:t>,</w:t>
      </w:r>
      <w:r w:rsidR="00B26BD8">
        <w:t xml:space="preserve"> the offset between</w:t>
      </w:r>
      <w:r w:rsidR="007A7B8D">
        <w:t xml:space="preserve"> the</w:t>
      </w:r>
      <w:r w:rsidR="00B26BD8">
        <w:t xml:space="preserve"> CSI report request and PUSCH has been specified in TS 38.214. </w:t>
      </w:r>
      <w:r w:rsidR="007A7B8D">
        <w:t>However, for SSB based L1-RSRP reporting in FR2, the measurement period specified in TS 38.133 is far longer than the offset specified in TS 38.214. As a result, the SSB based L1-RSRP measurement reporting on PUSCH in FR2 cannot be completed within the configured offset.</w:t>
      </w:r>
    </w:p>
    <w:p w:rsidR="001708F6" w:rsidRDefault="007A7B8D" w:rsidP="001E3BD8">
      <w:pPr>
        <w:jc w:val="both"/>
      </w:pPr>
      <w:r>
        <w:t xml:space="preserve">This issue has been discussed in the last meeting, and there were multiple options are proposed, e.g. to specify </w:t>
      </w:r>
      <w:r w:rsidR="007E1A5C">
        <w:t xml:space="preserve">the corresponding </w:t>
      </w:r>
      <w:r>
        <w:t xml:space="preserve">scheduling restriction or </w:t>
      </w:r>
      <w:r w:rsidR="007E1A5C">
        <w:t xml:space="preserve">stating no requirement for this case. </w:t>
      </w:r>
      <w:r>
        <w:t xml:space="preserve">  </w:t>
      </w:r>
    </w:p>
    <w:p w:rsidR="00164579" w:rsidRPr="00472567" w:rsidRDefault="001E3BD8" w:rsidP="00472567">
      <w:pPr>
        <w:pStyle w:val="1"/>
        <w:numPr>
          <w:ilvl w:val="0"/>
          <w:numId w:val="1"/>
        </w:numPr>
        <w:rPr>
          <w:rFonts w:ascii="Calibri" w:hAnsi="Calibri"/>
        </w:rPr>
      </w:pPr>
      <w:r>
        <w:rPr>
          <w:rFonts w:ascii="Calibri" w:hAnsi="Calibri"/>
        </w:rPr>
        <w:t>Discussion</w:t>
      </w:r>
    </w:p>
    <w:p w:rsidR="00F03395" w:rsidRDefault="007A7B8D" w:rsidP="00472567">
      <w:pPr>
        <w:jc w:val="both"/>
      </w:pPr>
      <w:r>
        <w:t xml:space="preserve">Regarding the CSI report on </w:t>
      </w:r>
      <w:r w:rsidRPr="00472567">
        <w:t>PUSCH, it can be either semi-persistent or aperiodic</w:t>
      </w:r>
      <w:r w:rsidR="00472567" w:rsidRPr="00472567">
        <w:t xml:space="preserve"> report</w:t>
      </w:r>
      <w:r w:rsidRPr="00472567">
        <w:t xml:space="preserve">. </w:t>
      </w:r>
      <w:r w:rsidR="00F03395" w:rsidRPr="00472567">
        <w:t>From subclause 5.2.1.4 of TS 38.214, slot offset between reporting request and PUSCH is provided by</w:t>
      </w:r>
      <w:r w:rsidR="00F03395">
        <w:t xml:space="preserve"> </w:t>
      </w:r>
      <w:r w:rsidR="00F03395">
        <w:rPr>
          <w:rFonts w:eastAsia="Yu Mincho"/>
          <w:i/>
          <w:color w:val="000000"/>
          <w:highlight w:val="yellow"/>
        </w:rPr>
        <w:t>reportSlotOffsetList</w:t>
      </w:r>
      <w:r w:rsidR="00F03395">
        <w:rPr>
          <w:rFonts w:eastAsia="Yu Mincho"/>
          <w:color w:val="000000"/>
        </w:rPr>
        <w:t>.</w:t>
      </w:r>
    </w:p>
    <w:tbl>
      <w:tblPr>
        <w:tblStyle w:val="af7"/>
        <w:tblW w:w="9576" w:type="dxa"/>
        <w:tblInd w:w="171" w:type="dxa"/>
        <w:tblLayout w:type="fixed"/>
        <w:tblLook w:val="04A0" w:firstRow="1" w:lastRow="0" w:firstColumn="1" w:lastColumn="0" w:noHBand="0" w:noVBand="1"/>
      </w:tblPr>
      <w:tblGrid>
        <w:gridCol w:w="9576"/>
      </w:tblGrid>
      <w:tr w:rsidR="00F03395" w:rsidTr="009624B1">
        <w:tc>
          <w:tcPr>
            <w:tcW w:w="9576" w:type="dxa"/>
          </w:tcPr>
          <w:p w:rsidR="00F03395" w:rsidRDefault="00F03395" w:rsidP="007F74C6">
            <w:pPr>
              <w:spacing w:after="120"/>
            </w:pPr>
            <w:r w:rsidRPr="00472567">
              <w:rPr>
                <w:rFonts w:eastAsia="Yu Mincho"/>
                <w:color w:val="000000"/>
              </w:rPr>
              <w:t>For a semi-persistent or aperiodic CSI report on PUSCH, the allowed slot offsets are configured by the higher layer parameter</w:t>
            </w:r>
            <w:r>
              <w:rPr>
                <w:rFonts w:eastAsia="Yu Mincho"/>
                <w:color w:val="000000"/>
              </w:rPr>
              <w:t xml:space="preserve"> </w:t>
            </w:r>
            <w:r>
              <w:rPr>
                <w:rFonts w:eastAsia="Yu Mincho"/>
                <w:i/>
                <w:color w:val="000000"/>
                <w:highlight w:val="yellow"/>
              </w:rPr>
              <w:t>reportSlotOffsetList</w:t>
            </w:r>
            <w:r>
              <w:rPr>
                <w:rFonts w:eastAsia="Yu Mincho"/>
                <w:color w:val="000000"/>
              </w:rPr>
              <w:t>. The offset is selected in the activating/triggering DCI.</w:t>
            </w:r>
          </w:p>
        </w:tc>
      </w:tr>
    </w:tbl>
    <w:p w:rsidR="00472567" w:rsidRDefault="00472567" w:rsidP="00F03395">
      <w:pPr>
        <w:spacing w:after="120"/>
      </w:pPr>
    </w:p>
    <w:p w:rsidR="00F03395" w:rsidRDefault="00F03395" w:rsidP="00F03395">
      <w:pPr>
        <w:spacing w:after="120"/>
      </w:pPr>
      <w:r>
        <w:t>And the max offset is 32 slots (</w:t>
      </w:r>
      <w:r w:rsidR="00472567">
        <w:t xml:space="preserve">i.e. </w:t>
      </w:r>
      <w:r>
        <w:t xml:space="preserve">max </w:t>
      </w:r>
      <w:r>
        <w:rPr>
          <w:color w:val="FF0000"/>
        </w:rPr>
        <w:t>8ms</w:t>
      </w:r>
      <w:r>
        <w:t xml:space="preserve"> in 60KHz), as specified in TS 38.331</w:t>
      </w:r>
    </w:p>
    <w:p w:rsidR="00F03395" w:rsidRDefault="00F03395" w:rsidP="00F03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aperiodic                  SEQUENCE {</w:t>
      </w:r>
    </w:p>
    <w:p w:rsidR="00F03395" w:rsidRDefault="00F03395" w:rsidP="00F03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reportSlotOffsetList   SEQUENCE (SIZE (1..maxNrofUL-Allocations)) OF </w:t>
      </w:r>
      <w:r>
        <w:rPr>
          <w:rFonts w:ascii="Courier New" w:eastAsia="Times New Roman" w:hAnsi="Courier New"/>
          <w:sz w:val="16"/>
          <w:highlight w:val="yellow"/>
          <w:lang w:eastAsia="en-GB"/>
        </w:rPr>
        <w:t>INTEGER(0..32)</w:t>
      </w:r>
    </w:p>
    <w:p w:rsidR="00472567" w:rsidRDefault="00472567" w:rsidP="00F03395">
      <w:pPr>
        <w:spacing w:after="120"/>
      </w:pPr>
    </w:p>
    <w:p w:rsidR="00F03395" w:rsidRDefault="00F03395" w:rsidP="00F03395">
      <w:pPr>
        <w:spacing w:after="120"/>
      </w:pPr>
      <w:r>
        <w:t>However, in L1-RSRP measurement time specified in subclause 9.5.4.1 of TS 38.133 in FR2 could take an even longer time than 32 slots, e.g., 24 x SMTC periods. (</w:t>
      </w:r>
      <w:r w:rsidR="00472567">
        <w:t xml:space="preserve">i.e. </w:t>
      </w:r>
      <w:r>
        <w:rPr>
          <w:color w:val="FF0000"/>
        </w:rPr>
        <w:t>480ms</w:t>
      </w:r>
      <w:r>
        <w:t xml:space="preserve"> when SSB period is 20ms) </w:t>
      </w:r>
      <w:r>
        <w:rPr>
          <w:rFonts w:ascii="Arial" w:eastAsia="Yu Mincho" w:hAnsi="Arial" w:cs="v4.2.0"/>
          <w:sz w:val="18"/>
        </w:rPr>
        <w:t xml:space="preserve"> </w:t>
      </w:r>
    </w:p>
    <w:p w:rsidR="00F03395" w:rsidRDefault="00F03395" w:rsidP="00F03395">
      <w:pPr>
        <w:spacing w:after="120"/>
      </w:pPr>
    </w:p>
    <w:p w:rsidR="00957CF2" w:rsidRDefault="00957CF2" w:rsidP="00957CF2">
      <w:pPr>
        <w:jc w:val="both"/>
        <w:rPr>
          <w:rFonts w:eastAsia="SimSun" w:cs="Arial"/>
          <w:b/>
          <w:bCs/>
        </w:rPr>
      </w:pPr>
      <w:bookmarkStart w:id="1" w:name="_Ref40344796"/>
      <w:r w:rsidRPr="00971F0E">
        <w:rPr>
          <w:rFonts w:eastAsia="SimSun" w:cs="Arial"/>
          <w:b/>
          <w:bCs/>
        </w:rPr>
        <w:t xml:space="preserve">Observation </w:t>
      </w:r>
      <w:r w:rsidRPr="00971F0E">
        <w:rPr>
          <w:rFonts w:eastAsia="SimSun" w:cs="Arial"/>
          <w:b/>
          <w:bCs/>
        </w:rPr>
        <w:fldChar w:fldCharType="begin"/>
      </w:r>
      <w:r w:rsidRPr="00971F0E">
        <w:rPr>
          <w:rFonts w:eastAsia="SimSun" w:cs="Arial"/>
          <w:b/>
          <w:bCs/>
        </w:rPr>
        <w:instrText xml:space="preserve"> SEQ Observation \* ARABIC </w:instrText>
      </w:r>
      <w:r w:rsidRPr="00971F0E">
        <w:rPr>
          <w:rFonts w:eastAsia="SimSun" w:cs="Arial"/>
          <w:b/>
          <w:bCs/>
        </w:rPr>
        <w:fldChar w:fldCharType="separate"/>
      </w:r>
      <w:r w:rsidR="00555D10">
        <w:rPr>
          <w:rFonts w:eastAsia="SimSun" w:cs="Arial"/>
          <w:b/>
          <w:bCs/>
          <w:noProof/>
        </w:rPr>
        <w:t>1</w:t>
      </w:r>
      <w:r w:rsidRPr="00971F0E">
        <w:rPr>
          <w:rFonts w:eastAsia="SimSun" w:cs="Arial"/>
          <w:b/>
          <w:bCs/>
        </w:rPr>
        <w:fldChar w:fldCharType="end"/>
      </w:r>
      <w:r w:rsidRPr="00EB219B">
        <w:rPr>
          <w:b/>
        </w:rPr>
        <w:t>: For a semi-persistent or aperiodic SSB based L1-RSRP report on PUSCH in FR2, the</w:t>
      </w:r>
      <w:r>
        <w:rPr>
          <w:rFonts w:eastAsia="Yu Mincho"/>
          <w:color w:val="000000"/>
        </w:rPr>
        <w:t xml:space="preserve"> </w:t>
      </w:r>
      <w:r w:rsidRPr="00971F0E">
        <w:rPr>
          <w:b/>
        </w:rPr>
        <w:t>measurement time</w:t>
      </w:r>
      <w:r w:rsidR="00EB219B" w:rsidRPr="00EB219B">
        <w:rPr>
          <w:b/>
        </w:rPr>
        <w:t xml:space="preserve"> </w:t>
      </w:r>
      <w:r w:rsidR="00EB219B">
        <w:rPr>
          <w:b/>
        </w:rPr>
        <w:t>is</w:t>
      </w:r>
      <w:r w:rsidR="00EB219B" w:rsidRPr="00971F0E">
        <w:rPr>
          <w:b/>
        </w:rPr>
        <w:t xml:space="preserve"> insufficient</w:t>
      </w:r>
      <w:r w:rsidR="00EB219B">
        <w:rPr>
          <w:b/>
        </w:rPr>
        <w:t xml:space="preserve">, if </w:t>
      </w:r>
      <w:r w:rsidR="00EB219B" w:rsidRPr="00971F0E">
        <w:rPr>
          <w:b/>
        </w:rPr>
        <w:t xml:space="preserve">the scheduling restriction </w:t>
      </w:r>
      <w:r w:rsidR="00EB219B">
        <w:rPr>
          <w:b/>
        </w:rPr>
        <w:t>only allowed after</w:t>
      </w:r>
      <w:r w:rsidR="00EB219B" w:rsidRPr="00971F0E">
        <w:rPr>
          <w:b/>
        </w:rPr>
        <w:t xml:space="preserve"> report triggering</w:t>
      </w:r>
      <w:r w:rsidR="00EB219B">
        <w:rPr>
          <w:b/>
        </w:rPr>
        <w:t>. Thus, the UE</w:t>
      </w:r>
      <w:r w:rsidR="00EB219B" w:rsidRPr="00971F0E">
        <w:rPr>
          <w:b/>
        </w:rPr>
        <w:t xml:space="preserve"> will not meet the corresponding accuracy requirement.</w:t>
      </w:r>
      <w:bookmarkEnd w:id="1"/>
    </w:p>
    <w:p w:rsidR="00957CF2" w:rsidRDefault="00957CF2" w:rsidP="00F03395">
      <w:pPr>
        <w:spacing w:after="120"/>
      </w:pPr>
    </w:p>
    <w:p w:rsidR="00EB219B" w:rsidRDefault="00EB219B" w:rsidP="00F87B6C">
      <w:pPr>
        <w:jc w:val="both"/>
      </w:pPr>
    </w:p>
    <w:p w:rsidR="00EB219B" w:rsidRDefault="00EB219B" w:rsidP="00F87B6C">
      <w:pPr>
        <w:jc w:val="both"/>
      </w:pPr>
    </w:p>
    <w:p w:rsidR="00EB219B" w:rsidRDefault="00EB219B" w:rsidP="00F87B6C">
      <w:pPr>
        <w:jc w:val="both"/>
      </w:pPr>
    </w:p>
    <w:p w:rsidR="00EB219B" w:rsidRDefault="00EB219B" w:rsidP="00F87B6C">
      <w:pPr>
        <w:jc w:val="both"/>
        <w:rPr>
          <w:lang w:eastAsia="en-US"/>
        </w:rPr>
      </w:pPr>
    </w:p>
    <w:p w:rsidR="009624B1" w:rsidRDefault="009624B1" w:rsidP="00F87B6C">
      <w:pPr>
        <w:jc w:val="both"/>
        <w:rPr>
          <w:lang w:eastAsia="en-US"/>
        </w:rPr>
      </w:pPr>
      <w:r>
        <w:rPr>
          <w:lang w:eastAsia="en-US"/>
        </w:rPr>
        <w:lastRenderedPageBreak/>
        <w:t>The candidate options in the last meeting are listed below</w:t>
      </w:r>
      <w:r w:rsidR="00230758">
        <w:rPr>
          <w:lang w:eastAsia="en-US"/>
        </w:rPr>
        <w:t xml:space="preserve"> [1]</w:t>
      </w:r>
      <w:r>
        <w:rPr>
          <w:lang w:eastAsia="en-US"/>
        </w:rPr>
        <w:t>:</w:t>
      </w:r>
    </w:p>
    <w:p w:rsidR="009624B1" w:rsidRDefault="00BC140D" w:rsidP="00F87B6C">
      <w:pPr>
        <w:jc w:val="both"/>
        <w:rPr>
          <w:lang w:eastAsia="en-US"/>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0;margin-top:14.6pt;width:465.05pt;height:44.95pt;z-index:251659264;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fit-shape-to-text:t">
              <w:txbxContent>
                <w:p w:rsidR="009624B1" w:rsidRPr="006A0F47" w:rsidRDefault="009624B1" w:rsidP="009624B1">
                  <w:pPr>
                    <w:rPr>
                      <w:b/>
                    </w:rPr>
                  </w:pPr>
                  <w:r w:rsidRPr="006A0F47">
                    <w:rPr>
                      <w:b/>
                    </w:rPr>
                    <w:t>Candidate options:</w:t>
                  </w:r>
                </w:p>
                <w:p w:rsidR="009624B1" w:rsidRDefault="009624B1" w:rsidP="009624B1">
                  <w:pPr>
                    <w:pStyle w:val="af5"/>
                    <w:numPr>
                      <w:ilvl w:val="0"/>
                      <w:numId w:val="14"/>
                    </w:numPr>
                    <w:overflowPunct w:val="0"/>
                    <w:autoSpaceDE w:val="0"/>
                    <w:autoSpaceDN w:val="0"/>
                    <w:adjustRightInd w:val="0"/>
                    <w:spacing w:after="180" w:line="240" w:lineRule="auto"/>
                    <w:contextualSpacing w:val="0"/>
                    <w:textAlignment w:val="baseline"/>
                    <w:rPr>
                      <w:lang w:eastAsia="zh-CN"/>
                    </w:rPr>
                  </w:pPr>
                  <w:r w:rsidRPr="006A0F47">
                    <w:rPr>
                      <w:lang w:eastAsia="zh-CN"/>
                    </w:rPr>
                    <w:t xml:space="preserve">Option 1: L1-RSRP accuracy requirement doesn’t apply for SSB based L1-RSRP in FR2, when the reporting type is aperiodic.  </w:t>
                  </w:r>
                </w:p>
                <w:p w:rsidR="009624B1" w:rsidRDefault="009624B1" w:rsidP="009624B1">
                  <w:pPr>
                    <w:pStyle w:val="af5"/>
                    <w:numPr>
                      <w:ilvl w:val="0"/>
                      <w:numId w:val="14"/>
                    </w:numPr>
                    <w:overflowPunct w:val="0"/>
                    <w:autoSpaceDE w:val="0"/>
                    <w:autoSpaceDN w:val="0"/>
                    <w:adjustRightInd w:val="0"/>
                    <w:spacing w:after="180" w:line="240" w:lineRule="auto"/>
                    <w:contextualSpacing w:val="0"/>
                    <w:textAlignment w:val="baseline"/>
                    <w:rPr>
                      <w:lang w:eastAsia="zh-CN"/>
                    </w:rPr>
                  </w:pPr>
                  <w:r w:rsidRPr="006A0F47">
                    <w:rPr>
                      <w:lang w:eastAsia="zh-CN"/>
                    </w:rPr>
                    <w:t>Option 2: Scheduling restriction should apply once the SSB is configured for L1-RSRP measurement, no matter the reporting type is periodic, semi-persistent or aperiodic.</w:t>
                  </w:r>
                </w:p>
                <w:p w:rsidR="009624B1" w:rsidRDefault="009624B1" w:rsidP="009624B1">
                  <w:pPr>
                    <w:pStyle w:val="af5"/>
                    <w:numPr>
                      <w:ilvl w:val="0"/>
                      <w:numId w:val="14"/>
                    </w:numPr>
                    <w:overflowPunct w:val="0"/>
                    <w:autoSpaceDE w:val="0"/>
                    <w:autoSpaceDN w:val="0"/>
                    <w:adjustRightInd w:val="0"/>
                    <w:spacing w:after="180" w:line="240" w:lineRule="auto"/>
                    <w:contextualSpacing w:val="0"/>
                    <w:textAlignment w:val="baseline"/>
                    <w:rPr>
                      <w:lang w:eastAsia="zh-CN"/>
                    </w:rPr>
                  </w:pPr>
                  <w:r>
                    <w:rPr>
                      <w:lang w:eastAsia="zh-CN"/>
                    </w:rPr>
                    <w:t>Option 3</w:t>
                  </w:r>
                  <w:r>
                    <w:rPr>
                      <w:rFonts w:hint="eastAsia"/>
                      <w:lang w:eastAsia="zh-CN"/>
                    </w:rPr>
                    <w:t xml:space="preserve"> (Qualcomm): </w:t>
                  </w:r>
                </w:p>
                <w:p w:rsidR="009624B1" w:rsidRPr="006A0F47" w:rsidRDefault="009624B1" w:rsidP="009624B1">
                  <w:pPr>
                    <w:pStyle w:val="af5"/>
                    <w:numPr>
                      <w:ilvl w:val="1"/>
                      <w:numId w:val="14"/>
                    </w:numPr>
                    <w:overflowPunct w:val="0"/>
                    <w:autoSpaceDE w:val="0"/>
                    <w:autoSpaceDN w:val="0"/>
                    <w:adjustRightInd w:val="0"/>
                    <w:spacing w:after="180" w:line="240" w:lineRule="auto"/>
                    <w:contextualSpacing w:val="0"/>
                    <w:textAlignment w:val="baseline"/>
                    <w:rPr>
                      <w:lang w:eastAsia="zh-CN"/>
                    </w:rPr>
                  </w:pPr>
                  <w:r w:rsidRPr="006A0F47">
                    <w:rPr>
                      <w:i/>
                      <w:iCs/>
                    </w:rPr>
                    <w:t>For SSB based aperiodic L1-RSR</w:t>
                  </w:r>
                  <w:r w:rsidRPr="002444EF">
                    <w:rPr>
                      <w:i/>
                      <w:iCs/>
                    </w:rPr>
                    <w:t xml:space="preserve">P reporting, </w:t>
                  </w:r>
                  <w:r w:rsidRPr="002444EF">
                    <w:rPr>
                      <w:i/>
                      <w:iCs/>
                    </w:rPr>
                    <w:br/>
                  </w:r>
                  <w:r w:rsidRPr="002444EF">
                    <w:rPr>
                      <w:i/>
                      <w:iCs/>
                    </w:rPr>
                    <w:br/>
                  </w:r>
                  <w:r w:rsidRPr="006A0F47">
                    <w:rPr>
                      <w:i/>
                      <w:iCs/>
                    </w:rPr>
                    <w:t>The UE is not expected to transmit PUCCH/PUSCH/SRS or receive PDCCH/CSI-RS for tracking/CSI-RS for CQI on configured SSB for L1-RSR</w:t>
                  </w:r>
                  <w:r w:rsidRPr="002444EF">
                    <w:rPr>
                      <w:i/>
                      <w:iCs/>
                    </w:rPr>
                    <w:t>P measurement.</w:t>
                  </w:r>
                  <w:r w:rsidRPr="002444EF">
                    <w:rPr>
                      <w:i/>
                      <w:iCs/>
                    </w:rPr>
                    <w:br/>
                  </w:r>
                  <w:r w:rsidRPr="002444EF">
                    <w:rPr>
                      <w:i/>
                      <w:iCs/>
                    </w:rPr>
                    <w:br/>
                  </w:r>
                  <w:r w:rsidRPr="006A0F47">
                    <w:rPr>
                      <w:i/>
                      <w:iCs/>
                    </w:rPr>
                    <w:t>The UE is expected to receive PDSCH on configured SSB for L1-RSRP measurement if the configured SSB is QCLed with the DMRS of PDSCH w.r.t. type D.</w:t>
                  </w:r>
                </w:p>
                <w:p w:rsidR="009624B1" w:rsidRDefault="009624B1" w:rsidP="009624B1">
                  <w:pPr>
                    <w:pStyle w:val="af5"/>
                    <w:numPr>
                      <w:ilvl w:val="0"/>
                      <w:numId w:val="14"/>
                    </w:numPr>
                    <w:overflowPunct w:val="0"/>
                    <w:autoSpaceDE w:val="0"/>
                    <w:autoSpaceDN w:val="0"/>
                    <w:adjustRightInd w:val="0"/>
                    <w:spacing w:after="180" w:line="240" w:lineRule="auto"/>
                    <w:contextualSpacing w:val="0"/>
                    <w:textAlignment w:val="baseline"/>
                    <w:rPr>
                      <w:lang w:eastAsia="zh-CN"/>
                    </w:rPr>
                  </w:pPr>
                  <w:r>
                    <w:rPr>
                      <w:rFonts w:hint="eastAsia"/>
                      <w:lang w:eastAsia="zh-CN"/>
                    </w:rPr>
                    <w:t>Option 4</w:t>
                  </w:r>
                  <w:r>
                    <w:rPr>
                      <w:lang w:eastAsia="zh-CN"/>
                    </w:rPr>
                    <w:t xml:space="preserve"> (Nokia)</w:t>
                  </w:r>
                  <w:r>
                    <w:rPr>
                      <w:rFonts w:hint="eastAsia"/>
                      <w:lang w:eastAsia="zh-CN"/>
                    </w:rPr>
                    <w:t>: no change</w:t>
                  </w:r>
                </w:p>
              </w:txbxContent>
            </v:textbox>
            <w10:wrap type="square"/>
          </v:shape>
        </w:pict>
      </w:r>
    </w:p>
    <w:p w:rsidR="007D2866" w:rsidRDefault="00EB219B" w:rsidP="00ED41DD">
      <w:pPr>
        <w:jc w:val="both"/>
        <w:rPr>
          <w:lang w:eastAsia="en-US"/>
        </w:rPr>
      </w:pPr>
      <w:r>
        <w:rPr>
          <w:lang w:eastAsia="en-US"/>
        </w:rPr>
        <w:t>Based on the Observation 1, the Option 1 can be updated as: “</w:t>
      </w:r>
      <w:r w:rsidRPr="006A0F47">
        <w:t>L1-RSRP accuracy requirement doesn’t apply for SSB based L1-RSRP in FR2, when th</w:t>
      </w:r>
      <w:r>
        <w:t xml:space="preserve">e reporting is </w:t>
      </w:r>
      <w:r w:rsidRPr="00EB219B">
        <w:rPr>
          <w:highlight w:val="yellow"/>
        </w:rPr>
        <w:t>aperiodic or semi-persistent on PUSCH</w:t>
      </w:r>
      <w:r>
        <w:t>.</w:t>
      </w:r>
      <w:r>
        <w:rPr>
          <w:lang w:eastAsia="en-US"/>
        </w:rPr>
        <w:t>”</w:t>
      </w:r>
    </w:p>
    <w:p w:rsidR="00E56ECF" w:rsidRDefault="00A60912" w:rsidP="00E56ECF">
      <w:pPr>
        <w:jc w:val="both"/>
      </w:pPr>
      <w:r>
        <w:rPr>
          <w:lang w:eastAsia="en-US"/>
        </w:rPr>
        <w:t xml:space="preserve">Regarding the Option 2, </w:t>
      </w:r>
      <w:r w:rsidR="007D2866">
        <w:t>the</w:t>
      </w:r>
      <w:r>
        <w:t xml:space="preserve"> existing</w:t>
      </w:r>
      <w:r w:rsidR="007D2866">
        <w:t xml:space="preserve"> performance</w:t>
      </w:r>
      <w:r>
        <w:t xml:space="preserve"> requirement</w:t>
      </w:r>
      <w:r w:rsidR="007D2866">
        <w:t xml:space="preserve"> can be achieved</w:t>
      </w:r>
      <w:r>
        <w:t>.</w:t>
      </w:r>
      <w:r w:rsidR="007D2866">
        <w:t xml:space="preserve"> </w:t>
      </w:r>
      <w:r w:rsidR="0095341E">
        <w:t>Since</w:t>
      </w:r>
      <w:r w:rsidR="00E56ECF">
        <w:t xml:space="preserve"> SSB can only be configured as periodic resource for L1-RSRP</w:t>
      </w:r>
      <w:r w:rsidR="007D2866">
        <w:t xml:space="preserve"> measurement, UE will </w:t>
      </w:r>
      <w:r w:rsidR="00E56ECF">
        <w:t xml:space="preserve">perform periodic L1-RSRP measurement on SSB, no matter if the reporting type is periodic, semi-persistent or aperiodic. </w:t>
      </w:r>
      <w:r w:rsidR="00F91CFC">
        <w:t xml:space="preserve">In other words, scheduling restriction </w:t>
      </w:r>
      <w:r w:rsidR="003D119D">
        <w:t>should apply for the configured SSB</w:t>
      </w:r>
      <w:r w:rsidR="003D119D" w:rsidRPr="003D119D">
        <w:t xml:space="preserve"> </w:t>
      </w:r>
      <w:r w:rsidR="00991EB2">
        <w:t>regardless</w:t>
      </w:r>
      <w:r w:rsidR="003D119D">
        <w:t xml:space="preserve"> the reporting</w:t>
      </w:r>
      <w:r w:rsidR="007D2866">
        <w:t xml:space="preserve"> type</w:t>
      </w:r>
      <w:r w:rsidR="003D119D">
        <w:t xml:space="preserve">, </w:t>
      </w:r>
      <w:r w:rsidR="007D2866">
        <w:t>and it can ensure</w:t>
      </w:r>
      <w:r w:rsidR="003D119D">
        <w:t xml:space="preserve"> sufficient</w:t>
      </w:r>
      <w:r w:rsidR="00F91CFC">
        <w:t xml:space="preserve"> measurement time </w:t>
      </w:r>
      <w:r w:rsidR="00F91CFC">
        <w:rPr>
          <w:lang w:val="en-GB"/>
        </w:rPr>
        <w:t>T</w:t>
      </w:r>
      <w:r w:rsidR="00F91CFC">
        <w:rPr>
          <w:vertAlign w:val="subscript"/>
          <w:lang w:val="en-GB"/>
        </w:rPr>
        <w:t>L1-RSRP_Measurement_Period_SSB</w:t>
      </w:r>
      <w:r w:rsidR="00F76AC7">
        <w:t>, as s</w:t>
      </w:r>
      <w:r w:rsidR="00F91CFC">
        <w:t xml:space="preserve">pecified </w:t>
      </w:r>
      <w:r w:rsidR="00C45627">
        <w:t>in 9.5.4.1, 38.133</w:t>
      </w:r>
      <w:r w:rsidR="003D119D">
        <w:t>.</w:t>
      </w:r>
    </w:p>
    <w:p w:rsidR="00A60912" w:rsidRPr="00463BBE" w:rsidRDefault="003D119D" w:rsidP="00463BBE">
      <w:pPr>
        <w:pStyle w:val="af1"/>
        <w:jc w:val="both"/>
        <w:rPr>
          <w:rFonts w:ascii="Calibri" w:eastAsia="SimSun" w:hAnsi="Calibri" w:cs="Arial"/>
          <w:bCs/>
          <w:sz w:val="22"/>
          <w:szCs w:val="22"/>
        </w:rPr>
      </w:pPr>
      <w:bookmarkStart w:id="2" w:name="_Ref37379439"/>
      <w:r w:rsidRPr="00971F0E">
        <w:rPr>
          <w:rFonts w:eastAsia="SimSun" w:cs="Arial"/>
          <w:bCs/>
          <w:sz w:val="22"/>
          <w:szCs w:val="22"/>
        </w:rPr>
        <w:t xml:space="preserve">Observation </w:t>
      </w:r>
      <w:r w:rsidR="008A460E" w:rsidRPr="00971F0E">
        <w:rPr>
          <w:rFonts w:eastAsia="SimSun" w:cs="Arial"/>
          <w:bCs/>
          <w:sz w:val="22"/>
          <w:szCs w:val="22"/>
        </w:rPr>
        <w:fldChar w:fldCharType="begin"/>
      </w:r>
      <w:r w:rsidRPr="00971F0E">
        <w:rPr>
          <w:rFonts w:eastAsia="SimSun" w:cs="Arial"/>
          <w:bCs/>
          <w:sz w:val="22"/>
          <w:szCs w:val="22"/>
        </w:rPr>
        <w:instrText xml:space="preserve"> SEQ Observation \* ARABIC </w:instrText>
      </w:r>
      <w:r w:rsidR="008A460E" w:rsidRPr="00971F0E">
        <w:rPr>
          <w:rFonts w:eastAsia="SimSun" w:cs="Arial"/>
          <w:bCs/>
          <w:sz w:val="22"/>
          <w:szCs w:val="22"/>
        </w:rPr>
        <w:fldChar w:fldCharType="separate"/>
      </w:r>
      <w:r w:rsidR="00555D10">
        <w:rPr>
          <w:rFonts w:eastAsia="SimSun" w:cs="Arial"/>
          <w:bCs/>
          <w:noProof/>
          <w:sz w:val="22"/>
          <w:szCs w:val="22"/>
        </w:rPr>
        <w:t>2</w:t>
      </w:r>
      <w:r w:rsidR="008A460E" w:rsidRPr="00971F0E">
        <w:rPr>
          <w:rFonts w:eastAsia="SimSun" w:cs="Arial"/>
          <w:bCs/>
          <w:sz w:val="22"/>
          <w:szCs w:val="22"/>
        </w:rPr>
        <w:fldChar w:fldCharType="end"/>
      </w:r>
      <w:r w:rsidRPr="00971F0E">
        <w:rPr>
          <w:rFonts w:eastAsia="SimSun" w:cs="Arial"/>
          <w:bCs/>
          <w:sz w:val="22"/>
          <w:szCs w:val="22"/>
        </w:rPr>
        <w:t xml:space="preserve">: </w:t>
      </w:r>
      <w:r w:rsidR="00E90D1B">
        <w:rPr>
          <w:rFonts w:eastAsia="SimSun" w:cs="Arial"/>
          <w:bCs/>
          <w:sz w:val="22"/>
          <w:szCs w:val="22"/>
        </w:rPr>
        <w:t xml:space="preserve">If </w:t>
      </w:r>
      <w:r w:rsidR="00D13F73">
        <w:rPr>
          <w:rFonts w:ascii="Calibri" w:eastAsia="SimSun" w:hAnsi="Calibri" w:cs="Arial"/>
          <w:bCs/>
          <w:sz w:val="22"/>
          <w:szCs w:val="22"/>
        </w:rPr>
        <w:t>s</w:t>
      </w:r>
      <w:r w:rsidRPr="00971F0E">
        <w:rPr>
          <w:rFonts w:ascii="Calibri" w:eastAsia="SimSun" w:hAnsi="Calibri" w:cs="Arial"/>
          <w:bCs/>
          <w:sz w:val="22"/>
          <w:szCs w:val="22"/>
        </w:rPr>
        <w:t xml:space="preserve">cheduling restriction </w:t>
      </w:r>
      <w:r w:rsidR="00E90D1B">
        <w:rPr>
          <w:rFonts w:ascii="Calibri" w:eastAsia="SimSun" w:hAnsi="Calibri" w:cs="Arial"/>
          <w:bCs/>
          <w:sz w:val="22"/>
          <w:szCs w:val="22"/>
        </w:rPr>
        <w:t>is allowed</w:t>
      </w:r>
      <w:r w:rsidR="00E90D1B" w:rsidRPr="00971F0E">
        <w:rPr>
          <w:rFonts w:ascii="Calibri" w:eastAsia="SimSun" w:hAnsi="Calibri" w:cs="Arial"/>
          <w:bCs/>
          <w:sz w:val="22"/>
          <w:szCs w:val="22"/>
        </w:rPr>
        <w:t xml:space="preserve"> </w:t>
      </w:r>
      <w:r w:rsidR="00E90D1B">
        <w:rPr>
          <w:rFonts w:ascii="Calibri" w:eastAsia="SimSun" w:hAnsi="Calibri" w:cs="Arial"/>
          <w:bCs/>
          <w:sz w:val="22"/>
          <w:szCs w:val="22"/>
        </w:rPr>
        <w:t>after</w:t>
      </w:r>
      <w:r w:rsidRPr="00971F0E">
        <w:rPr>
          <w:rFonts w:ascii="Calibri" w:eastAsia="SimSun" w:hAnsi="Calibri" w:cs="Arial"/>
          <w:bCs/>
          <w:sz w:val="22"/>
          <w:szCs w:val="22"/>
        </w:rPr>
        <w:t xml:space="preserve"> </w:t>
      </w:r>
      <w:r w:rsidR="00E90D1B">
        <w:rPr>
          <w:rFonts w:ascii="Calibri" w:eastAsia="SimSun" w:hAnsi="Calibri" w:cs="Arial"/>
          <w:bCs/>
          <w:sz w:val="22"/>
          <w:szCs w:val="22"/>
        </w:rPr>
        <w:t xml:space="preserve">the </w:t>
      </w:r>
      <w:r w:rsidRPr="00971F0E">
        <w:rPr>
          <w:rFonts w:ascii="Calibri" w:eastAsia="SimSun" w:hAnsi="Calibri" w:cs="Arial"/>
          <w:bCs/>
          <w:sz w:val="22"/>
          <w:szCs w:val="22"/>
        </w:rPr>
        <w:t xml:space="preserve">SSB </w:t>
      </w:r>
      <w:r w:rsidR="00E90D1B">
        <w:rPr>
          <w:rFonts w:ascii="Calibri" w:eastAsia="SimSun" w:hAnsi="Calibri" w:cs="Arial"/>
          <w:bCs/>
          <w:sz w:val="22"/>
          <w:szCs w:val="22"/>
        </w:rPr>
        <w:t xml:space="preserve">is </w:t>
      </w:r>
      <w:r w:rsidRPr="00971F0E">
        <w:rPr>
          <w:rFonts w:ascii="Calibri" w:eastAsia="SimSun" w:hAnsi="Calibri" w:cs="Arial"/>
          <w:bCs/>
          <w:sz w:val="22"/>
          <w:szCs w:val="22"/>
        </w:rPr>
        <w:t xml:space="preserve">configured for L1-RSRP measurement, no matter the reporting type is periodic, semi-persistent or aperiodic, </w:t>
      </w:r>
      <w:r w:rsidR="00E90D1B">
        <w:rPr>
          <w:rFonts w:ascii="Calibri" w:eastAsia="SimSun" w:hAnsi="Calibri" w:cs="Arial"/>
          <w:bCs/>
          <w:sz w:val="22"/>
          <w:szCs w:val="22"/>
        </w:rPr>
        <w:t>UE can have</w:t>
      </w:r>
      <w:r w:rsidRPr="00971F0E">
        <w:rPr>
          <w:rFonts w:ascii="Calibri" w:eastAsia="SimSun" w:hAnsi="Calibri" w:cs="Arial"/>
          <w:bCs/>
          <w:sz w:val="22"/>
          <w:szCs w:val="22"/>
        </w:rPr>
        <w:t xml:space="preserve"> </w:t>
      </w:r>
      <w:r w:rsidR="00E90D1B">
        <w:rPr>
          <w:rFonts w:ascii="Calibri" w:eastAsia="SimSun" w:hAnsi="Calibri" w:cs="Arial"/>
          <w:bCs/>
          <w:sz w:val="22"/>
          <w:szCs w:val="22"/>
        </w:rPr>
        <w:t>sufficient</w:t>
      </w:r>
      <w:r w:rsidRPr="00971F0E">
        <w:rPr>
          <w:rFonts w:ascii="Calibri" w:eastAsia="SimSun" w:hAnsi="Calibri" w:cs="Arial"/>
          <w:bCs/>
          <w:sz w:val="22"/>
          <w:szCs w:val="22"/>
        </w:rPr>
        <w:t xml:space="preserve"> measurement time for SSB based L1-RSRP in FR2.</w:t>
      </w:r>
      <w:bookmarkEnd w:id="2"/>
    </w:p>
    <w:p w:rsidR="003229F6" w:rsidRPr="003229F6" w:rsidRDefault="003229F6" w:rsidP="003229F6">
      <w:pPr>
        <w:jc w:val="both"/>
        <w:rPr>
          <w:rFonts w:ascii="Calibri" w:eastAsia="新細明體" w:hAnsi="Calibri" w:cs="新細明體"/>
          <w:color w:val="203864"/>
        </w:rPr>
      </w:pPr>
      <w:r>
        <w:t xml:space="preserve">Regarding the Option 3, we cannot support this option. In FR2, since there is no TCI indication for SSB, </w:t>
      </w:r>
      <w:r w:rsidRPr="00EA4619">
        <w:t>UE would try different RX beams on SSBs</w:t>
      </w:r>
      <w:r>
        <w:t xml:space="preserve"> to find out the RX beam, and thus the RX beams cannot be fixed to receive PDSCH. To our understanding, </w:t>
      </w:r>
      <w:r w:rsidRPr="00EC7D0C">
        <w:t xml:space="preserve">it </w:t>
      </w:r>
      <w:r>
        <w:t xml:space="preserve">also </w:t>
      </w:r>
      <w:r w:rsidRPr="00EC7D0C">
        <w:t>was the reason to apply</w:t>
      </w:r>
      <w:r>
        <w:t xml:space="preserve"> scheduling restriction on SSB based </w:t>
      </w:r>
      <w:r w:rsidRPr="00EC7D0C">
        <w:t>measurements in R15.</w:t>
      </w:r>
      <w:r>
        <w:rPr>
          <w:color w:val="203864"/>
        </w:rPr>
        <w:t xml:space="preserve"> </w:t>
      </w:r>
    </w:p>
    <w:p w:rsidR="007D2866" w:rsidRPr="007D2866" w:rsidRDefault="006A5F93" w:rsidP="007D2866">
      <w:r>
        <w:t>Therefore, we propose Option 1 and Option 2</w:t>
      </w:r>
      <w:r w:rsidR="007D2866">
        <w:t xml:space="preserve"> </w:t>
      </w:r>
      <w:r>
        <w:t xml:space="preserve">to resolve this issue, either one is fine to us. </w:t>
      </w:r>
      <w:r w:rsidR="007D2866">
        <w:t xml:space="preserve"> </w:t>
      </w:r>
    </w:p>
    <w:p w:rsidR="00971F0E" w:rsidRPr="00971F0E" w:rsidRDefault="007677F8" w:rsidP="00971F0E">
      <w:pPr>
        <w:pStyle w:val="af1"/>
        <w:jc w:val="both"/>
        <w:rPr>
          <w:rFonts w:ascii="Calibri" w:eastAsia="SimSun" w:hAnsi="Calibri" w:cs="Arial"/>
          <w:bCs/>
          <w:sz w:val="22"/>
          <w:szCs w:val="22"/>
        </w:rPr>
      </w:pPr>
      <w:bookmarkStart w:id="3" w:name="_Ref24136207"/>
      <w:bookmarkStart w:id="4" w:name="_Ref37379443"/>
      <w:r w:rsidRPr="00971F0E">
        <w:rPr>
          <w:rFonts w:ascii="Calibri" w:eastAsia="SimSun" w:hAnsi="Calibri" w:cs="Arial"/>
          <w:bCs/>
          <w:sz w:val="22"/>
          <w:szCs w:val="22"/>
        </w:rPr>
        <w:t xml:space="preserve">Proposal </w:t>
      </w:r>
      <w:r w:rsidR="008A460E" w:rsidRPr="00971F0E">
        <w:rPr>
          <w:rFonts w:ascii="Calibri" w:eastAsia="SimSun" w:hAnsi="Calibri" w:cs="Arial"/>
          <w:bCs/>
          <w:sz w:val="22"/>
          <w:szCs w:val="22"/>
        </w:rPr>
        <w:fldChar w:fldCharType="begin"/>
      </w:r>
      <w:r w:rsidRPr="00971F0E">
        <w:rPr>
          <w:rFonts w:ascii="Calibri" w:eastAsia="SimSun" w:hAnsi="Calibri" w:cs="Arial"/>
          <w:bCs/>
          <w:sz w:val="22"/>
          <w:szCs w:val="22"/>
        </w:rPr>
        <w:instrText xml:space="preserve"> SEQ Proposal \* ARABIC </w:instrText>
      </w:r>
      <w:r w:rsidR="008A460E" w:rsidRPr="00971F0E">
        <w:rPr>
          <w:rFonts w:ascii="Calibri" w:eastAsia="SimSun" w:hAnsi="Calibri" w:cs="Arial"/>
          <w:bCs/>
          <w:sz w:val="22"/>
          <w:szCs w:val="22"/>
        </w:rPr>
        <w:fldChar w:fldCharType="separate"/>
      </w:r>
      <w:r w:rsidR="00555D10">
        <w:rPr>
          <w:rFonts w:ascii="Calibri" w:eastAsia="SimSun" w:hAnsi="Calibri" w:cs="Arial"/>
          <w:bCs/>
          <w:noProof/>
          <w:sz w:val="22"/>
          <w:szCs w:val="22"/>
        </w:rPr>
        <w:t>1</w:t>
      </w:r>
      <w:r w:rsidR="008A460E" w:rsidRPr="00971F0E">
        <w:rPr>
          <w:rFonts w:ascii="Calibri" w:eastAsia="SimSun" w:hAnsi="Calibri" w:cs="Arial"/>
          <w:bCs/>
          <w:sz w:val="22"/>
          <w:szCs w:val="22"/>
        </w:rPr>
        <w:fldChar w:fldCharType="end"/>
      </w:r>
      <w:r w:rsidRPr="00971F0E">
        <w:rPr>
          <w:rFonts w:ascii="Calibri" w:eastAsia="SimSun" w:hAnsi="Calibri" w:cs="Arial"/>
          <w:bCs/>
          <w:sz w:val="22"/>
          <w:szCs w:val="22"/>
        </w:rPr>
        <w:t xml:space="preserve">: </w:t>
      </w:r>
      <w:bookmarkEnd w:id="3"/>
      <w:r w:rsidR="00ED41DD" w:rsidRPr="00971F0E">
        <w:rPr>
          <w:rFonts w:ascii="Calibri" w:eastAsia="SimSun" w:hAnsi="Calibri" w:cs="Arial"/>
          <w:bCs/>
          <w:sz w:val="22"/>
          <w:szCs w:val="22"/>
        </w:rPr>
        <w:t>Down-select</w:t>
      </w:r>
      <w:r w:rsidRPr="00971F0E">
        <w:rPr>
          <w:rFonts w:ascii="Calibri" w:eastAsia="SimSun" w:hAnsi="Calibri" w:cs="Arial"/>
          <w:bCs/>
          <w:sz w:val="22"/>
          <w:szCs w:val="22"/>
        </w:rPr>
        <w:t xml:space="preserve"> one of the following options,</w:t>
      </w:r>
      <w:bookmarkEnd w:id="4"/>
      <w:r w:rsidRPr="00971F0E">
        <w:rPr>
          <w:rFonts w:ascii="Calibri" w:eastAsia="SimSun" w:hAnsi="Calibri" w:cs="Arial"/>
          <w:bCs/>
          <w:sz w:val="22"/>
          <w:szCs w:val="22"/>
        </w:rPr>
        <w:t xml:space="preserve"> </w:t>
      </w:r>
    </w:p>
    <w:p w:rsidR="00971F0E" w:rsidRPr="00971F0E" w:rsidRDefault="00971F0E" w:rsidP="00D13F73">
      <w:pPr>
        <w:pStyle w:val="af5"/>
        <w:numPr>
          <w:ilvl w:val="0"/>
          <w:numId w:val="13"/>
        </w:numPr>
        <w:rPr>
          <w:b/>
        </w:rPr>
      </w:pPr>
      <w:r w:rsidRPr="00971F0E">
        <w:rPr>
          <w:rFonts w:ascii="Calibri" w:eastAsia="SimSun" w:hAnsi="Calibri" w:cs="Arial"/>
          <w:b/>
          <w:bCs/>
        </w:rPr>
        <w:t xml:space="preserve">Option 1: L1-RSRP accuracy requirement doesn’t apply for SSB based L1-RSRP in FR2, when the </w:t>
      </w:r>
      <w:r w:rsidR="007B5E02">
        <w:rPr>
          <w:rFonts w:ascii="Calibri" w:eastAsia="SimSun" w:hAnsi="Calibri" w:cs="Arial"/>
          <w:b/>
          <w:bCs/>
        </w:rPr>
        <w:t xml:space="preserve">reporting </w:t>
      </w:r>
      <w:r w:rsidR="007B5E02" w:rsidRPr="007B5E02">
        <w:rPr>
          <w:rFonts w:ascii="Calibri" w:eastAsia="SimSun" w:hAnsi="Calibri" w:cs="Arial"/>
          <w:b/>
          <w:bCs/>
        </w:rPr>
        <w:t>is aperiodic or semi-persistent on PUSCH</w:t>
      </w:r>
      <w:r w:rsidRPr="00971F0E">
        <w:rPr>
          <w:rFonts w:ascii="Calibri" w:eastAsia="SimSun" w:hAnsi="Calibri" w:cs="Arial"/>
          <w:b/>
          <w:bCs/>
        </w:rPr>
        <w:t xml:space="preserve">.  </w:t>
      </w:r>
    </w:p>
    <w:p w:rsidR="007677F8" w:rsidRPr="006A5F93" w:rsidRDefault="00971F0E" w:rsidP="00D13F73">
      <w:pPr>
        <w:pStyle w:val="af5"/>
        <w:numPr>
          <w:ilvl w:val="0"/>
          <w:numId w:val="13"/>
        </w:numPr>
        <w:rPr>
          <w:b/>
        </w:rPr>
      </w:pPr>
      <w:r w:rsidRPr="00971F0E">
        <w:rPr>
          <w:b/>
        </w:rPr>
        <w:t>Option</w:t>
      </w:r>
      <w:r w:rsidR="00D13F73">
        <w:rPr>
          <w:b/>
        </w:rPr>
        <w:t xml:space="preserve"> </w:t>
      </w:r>
      <w:r w:rsidRPr="00971F0E">
        <w:rPr>
          <w:b/>
        </w:rPr>
        <w:t>2</w:t>
      </w:r>
      <w:r w:rsidR="007677F8" w:rsidRPr="00971F0E">
        <w:rPr>
          <w:b/>
        </w:rPr>
        <w:t xml:space="preserve">: </w:t>
      </w:r>
      <w:r w:rsidR="007677F8" w:rsidRPr="00971F0E">
        <w:rPr>
          <w:rFonts w:ascii="Calibri" w:eastAsia="SimSun" w:hAnsi="Calibri" w:cs="Arial"/>
          <w:b/>
          <w:bCs/>
        </w:rPr>
        <w:t xml:space="preserve">Scheduling restriction should apply </w:t>
      </w:r>
      <w:r w:rsidR="007677F8" w:rsidRPr="00971F0E">
        <w:rPr>
          <w:rFonts w:ascii="Calibri" w:eastAsia="SimSun" w:hAnsi="Calibri" w:cs="Arial"/>
          <w:b/>
          <w:bCs/>
          <w:lang w:eastAsia="zh-TW"/>
        </w:rPr>
        <w:t>o</w:t>
      </w:r>
      <w:r w:rsidR="007677F8" w:rsidRPr="00971F0E">
        <w:rPr>
          <w:rFonts w:ascii="Calibri" w:eastAsia="SimSun" w:hAnsi="Calibri" w:cs="Arial"/>
          <w:b/>
          <w:bCs/>
        </w:rPr>
        <w:t>n</w:t>
      </w:r>
      <w:r w:rsidR="007C267C">
        <w:rPr>
          <w:rFonts w:ascii="Calibri" w:eastAsia="SimSun" w:hAnsi="Calibri" w:cs="Arial"/>
          <w:b/>
          <w:bCs/>
        </w:rPr>
        <w:t>ce</w:t>
      </w:r>
      <w:r w:rsidR="007677F8" w:rsidRPr="00971F0E">
        <w:rPr>
          <w:rFonts w:ascii="Calibri" w:eastAsia="SimSun" w:hAnsi="Calibri" w:cs="Arial"/>
          <w:b/>
          <w:bCs/>
        </w:rPr>
        <w:t xml:space="preserve"> the SSB </w:t>
      </w:r>
      <w:r w:rsidR="00867143">
        <w:rPr>
          <w:rFonts w:ascii="Calibri" w:eastAsia="SimSun" w:hAnsi="Calibri" w:cs="Arial"/>
          <w:b/>
          <w:bCs/>
        </w:rPr>
        <w:t xml:space="preserve">is </w:t>
      </w:r>
      <w:r w:rsidR="007677F8" w:rsidRPr="00971F0E">
        <w:rPr>
          <w:rFonts w:ascii="Calibri" w:eastAsia="SimSun" w:hAnsi="Calibri" w:cs="Arial"/>
          <w:b/>
          <w:bCs/>
        </w:rPr>
        <w:t>configured for L1-RSRP measurement, no matter the reporting type is periodic, semi-persistent or aperiodic</w:t>
      </w:r>
      <w:r w:rsidRPr="00971F0E">
        <w:rPr>
          <w:rFonts w:ascii="Calibri" w:eastAsia="SimSun" w:hAnsi="Calibri" w:cs="Arial"/>
          <w:b/>
          <w:bCs/>
        </w:rPr>
        <w:t>.</w:t>
      </w:r>
    </w:p>
    <w:p w:rsidR="007B7A6E" w:rsidRDefault="007B7A6E" w:rsidP="00EC7D0C">
      <w:pPr>
        <w:jc w:val="both"/>
        <w:rPr>
          <w:b/>
        </w:rPr>
      </w:pPr>
    </w:p>
    <w:p w:rsidR="006A5F93" w:rsidRDefault="003229F6" w:rsidP="003229F6">
      <w:pPr>
        <w:jc w:val="both"/>
      </w:pPr>
      <w:r>
        <w:lastRenderedPageBreak/>
        <w:t>It can be observed that c</w:t>
      </w:r>
      <w:r w:rsidR="006A5F93">
        <w:t>ompany views were quite diverse in the last meeting. Thus, we further propose that</w:t>
      </w:r>
      <w:r>
        <w:t xml:space="preserve"> if no consensus, than there is</w:t>
      </w:r>
      <w:r w:rsidR="006A5F93">
        <w:t xml:space="preserve"> no requirement for </w:t>
      </w:r>
      <w:r w:rsidR="006A5F93" w:rsidRPr="006A0F47">
        <w:t>SSB based L1-RSRP in FR2, when th</w:t>
      </w:r>
      <w:r w:rsidR="006A5F93">
        <w:t xml:space="preserve">e reporting is </w:t>
      </w:r>
      <w:r w:rsidR="006A5F93" w:rsidRPr="006A5F93">
        <w:t>aperiodic or semi-persistent on PUSCH</w:t>
      </w:r>
      <w:r>
        <w:t xml:space="preserve">. </w:t>
      </w:r>
    </w:p>
    <w:p w:rsidR="006D04ED" w:rsidRPr="00866B72" w:rsidRDefault="003229F6" w:rsidP="00866B72">
      <w:pPr>
        <w:pStyle w:val="af1"/>
        <w:jc w:val="both"/>
        <w:rPr>
          <w:rFonts w:ascii="Calibri" w:eastAsia="SimSun" w:hAnsi="Calibri" w:cs="Arial"/>
          <w:bCs/>
          <w:sz w:val="22"/>
          <w:szCs w:val="22"/>
        </w:rPr>
      </w:pPr>
      <w:bookmarkStart w:id="5" w:name="_Ref40344813"/>
      <w:r w:rsidRPr="00971F0E">
        <w:rPr>
          <w:rFonts w:ascii="Calibri" w:eastAsia="SimSun" w:hAnsi="Calibri" w:cs="Arial"/>
          <w:bCs/>
          <w:sz w:val="22"/>
          <w:szCs w:val="22"/>
        </w:rPr>
        <w:t xml:space="preserve">Proposal </w:t>
      </w:r>
      <w:r w:rsidRPr="00971F0E">
        <w:rPr>
          <w:rFonts w:ascii="Calibri" w:eastAsia="SimSun" w:hAnsi="Calibri" w:cs="Arial"/>
          <w:bCs/>
          <w:sz w:val="22"/>
          <w:szCs w:val="22"/>
        </w:rPr>
        <w:fldChar w:fldCharType="begin"/>
      </w:r>
      <w:r w:rsidRPr="00971F0E">
        <w:rPr>
          <w:rFonts w:ascii="Calibri" w:eastAsia="SimSun" w:hAnsi="Calibri" w:cs="Arial"/>
          <w:bCs/>
          <w:sz w:val="22"/>
          <w:szCs w:val="22"/>
        </w:rPr>
        <w:instrText xml:space="preserve"> SEQ Proposal \* ARABIC </w:instrText>
      </w:r>
      <w:r w:rsidRPr="00971F0E">
        <w:rPr>
          <w:rFonts w:ascii="Calibri" w:eastAsia="SimSun" w:hAnsi="Calibri" w:cs="Arial"/>
          <w:bCs/>
          <w:sz w:val="22"/>
          <w:szCs w:val="22"/>
        </w:rPr>
        <w:fldChar w:fldCharType="separate"/>
      </w:r>
      <w:r w:rsidR="00555D10">
        <w:rPr>
          <w:rFonts w:ascii="Calibri" w:eastAsia="SimSun" w:hAnsi="Calibri" w:cs="Arial"/>
          <w:bCs/>
          <w:noProof/>
          <w:sz w:val="22"/>
          <w:szCs w:val="22"/>
        </w:rPr>
        <w:t>2</w:t>
      </w:r>
      <w:r w:rsidRPr="00971F0E">
        <w:rPr>
          <w:rFonts w:ascii="Calibri" w:eastAsia="SimSun" w:hAnsi="Calibri" w:cs="Arial"/>
          <w:bCs/>
          <w:sz w:val="22"/>
          <w:szCs w:val="22"/>
        </w:rPr>
        <w:fldChar w:fldCharType="end"/>
      </w:r>
      <w:r w:rsidRPr="00971F0E">
        <w:rPr>
          <w:rFonts w:ascii="Calibri" w:eastAsia="SimSun" w:hAnsi="Calibri" w:cs="Arial"/>
          <w:bCs/>
          <w:sz w:val="22"/>
          <w:szCs w:val="22"/>
        </w:rPr>
        <w:t xml:space="preserve">: </w:t>
      </w:r>
      <w:r w:rsidRPr="003229F6">
        <w:rPr>
          <w:rFonts w:ascii="Calibri" w:eastAsia="SimSun" w:hAnsi="Calibri" w:cs="Arial"/>
          <w:bCs/>
          <w:sz w:val="22"/>
          <w:szCs w:val="22"/>
        </w:rPr>
        <w:t>if no consensus, there is no requirement for SSB based L1-RSRP in FR2, when the reporting is aperiodic or semi-persistent on PUSCH</w:t>
      </w:r>
      <w:bookmarkEnd w:id="5"/>
      <w:r w:rsidR="00231F15">
        <w:rPr>
          <w:rFonts w:ascii="Calibri" w:eastAsia="SimSun" w:hAnsi="Calibri" w:cs="Arial"/>
          <w:bCs/>
          <w:sz w:val="22"/>
          <w:szCs w:val="22"/>
        </w:rPr>
        <w:t>.</w:t>
      </w:r>
      <w:r w:rsidRPr="00971F0E">
        <w:rPr>
          <w:rFonts w:ascii="Calibri" w:eastAsia="SimSun" w:hAnsi="Calibri" w:cs="Arial"/>
          <w:bCs/>
          <w:sz w:val="22"/>
          <w:szCs w:val="22"/>
        </w:rPr>
        <w:t xml:space="preserve"> </w:t>
      </w:r>
    </w:p>
    <w:p w:rsidR="00CE0D5E" w:rsidRPr="000C45FD" w:rsidRDefault="00141644" w:rsidP="00971F0E">
      <w:pPr>
        <w:pStyle w:val="1"/>
        <w:numPr>
          <w:ilvl w:val="0"/>
          <w:numId w:val="1"/>
        </w:numPr>
        <w:jc w:val="both"/>
        <w:rPr>
          <w:rFonts w:ascii="Calibri" w:hAnsi="Calibri"/>
          <w:lang w:eastAsia="zh-CN"/>
        </w:rPr>
      </w:pPr>
      <w:r>
        <w:rPr>
          <w:rFonts w:ascii="Calibri" w:hAnsi="Calibri"/>
        </w:rPr>
        <w:t>Summary</w:t>
      </w:r>
    </w:p>
    <w:p w:rsidR="00687081" w:rsidRDefault="006F7557" w:rsidP="00971F0E">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971F0E">
        <w:t xml:space="preserve">our view on </w:t>
      </w:r>
      <w:r w:rsidR="00971F0E" w:rsidRPr="00971F0E">
        <w:t>SSB configured for aperiodic L1-RSRP reporting on FR2</w:t>
      </w:r>
      <w:r w:rsidR="00971F0E">
        <w:t xml:space="preserve"> is provided</w:t>
      </w:r>
      <w:r w:rsidR="000D3205" w:rsidRPr="00A45739">
        <w:t>. We have the following observations and proposals</w:t>
      </w:r>
      <w:r w:rsidR="007E7E51" w:rsidRPr="00A45739">
        <w:t>:</w:t>
      </w:r>
    </w:p>
    <w:p w:rsidR="00231F15" w:rsidRDefault="00231F15" w:rsidP="00971F0E">
      <w:pPr>
        <w:adjustRightInd w:val="0"/>
        <w:snapToGrid w:val="0"/>
        <w:spacing w:before="180" w:after="120"/>
        <w:jc w:val="both"/>
        <w:rPr>
          <w:b/>
        </w:rPr>
      </w:pPr>
      <w:r>
        <w:rPr>
          <w:b/>
        </w:rPr>
        <w:fldChar w:fldCharType="begin"/>
      </w:r>
      <w:r>
        <w:rPr>
          <w:b/>
        </w:rPr>
        <w:instrText xml:space="preserve"> REF _Ref40344796 \h </w:instrText>
      </w:r>
      <w:r>
        <w:rPr>
          <w:b/>
        </w:rPr>
      </w:r>
      <w:r>
        <w:rPr>
          <w:b/>
        </w:rPr>
        <w:fldChar w:fldCharType="separate"/>
      </w:r>
      <w:r w:rsidR="00555D10" w:rsidRPr="00971F0E">
        <w:rPr>
          <w:rFonts w:eastAsia="SimSun" w:cs="Arial"/>
          <w:b/>
          <w:bCs/>
        </w:rPr>
        <w:t xml:space="preserve">Observation </w:t>
      </w:r>
      <w:r w:rsidR="00555D10">
        <w:rPr>
          <w:rFonts w:eastAsia="SimSun" w:cs="Arial"/>
          <w:b/>
          <w:bCs/>
          <w:noProof/>
        </w:rPr>
        <w:t>1</w:t>
      </w:r>
      <w:r w:rsidR="00555D10" w:rsidRPr="00EB219B">
        <w:rPr>
          <w:b/>
        </w:rPr>
        <w:t>: For a semi-persistent or aperiodic SSB based L1-RSRP report on PUSCH in FR2, the</w:t>
      </w:r>
      <w:r w:rsidR="00555D10">
        <w:rPr>
          <w:rFonts w:eastAsia="Yu Mincho"/>
          <w:color w:val="000000"/>
        </w:rPr>
        <w:t xml:space="preserve"> </w:t>
      </w:r>
      <w:r w:rsidR="00555D10" w:rsidRPr="00971F0E">
        <w:rPr>
          <w:b/>
        </w:rPr>
        <w:t>measurement time</w:t>
      </w:r>
      <w:r w:rsidR="00555D10" w:rsidRPr="00EB219B">
        <w:rPr>
          <w:b/>
        </w:rPr>
        <w:t xml:space="preserve"> </w:t>
      </w:r>
      <w:r w:rsidR="00555D10">
        <w:rPr>
          <w:b/>
        </w:rPr>
        <w:t>is</w:t>
      </w:r>
      <w:r w:rsidR="00555D10" w:rsidRPr="00971F0E">
        <w:rPr>
          <w:b/>
        </w:rPr>
        <w:t xml:space="preserve"> insufficient</w:t>
      </w:r>
      <w:r w:rsidR="00555D10">
        <w:rPr>
          <w:b/>
        </w:rPr>
        <w:t xml:space="preserve">, if </w:t>
      </w:r>
      <w:r w:rsidR="00555D10" w:rsidRPr="00971F0E">
        <w:rPr>
          <w:b/>
        </w:rPr>
        <w:t xml:space="preserve">the scheduling restriction </w:t>
      </w:r>
      <w:r w:rsidR="00555D10">
        <w:rPr>
          <w:b/>
        </w:rPr>
        <w:t>only allowed after</w:t>
      </w:r>
      <w:r w:rsidR="00555D10" w:rsidRPr="00971F0E">
        <w:rPr>
          <w:b/>
        </w:rPr>
        <w:t xml:space="preserve"> report triggering</w:t>
      </w:r>
      <w:r w:rsidR="00555D10">
        <w:rPr>
          <w:b/>
        </w:rPr>
        <w:t>. Thus, the UE</w:t>
      </w:r>
      <w:r w:rsidR="00555D10" w:rsidRPr="00971F0E">
        <w:rPr>
          <w:b/>
        </w:rPr>
        <w:t xml:space="preserve"> will not meet the corresponding accuracy requirement.</w:t>
      </w:r>
      <w:r>
        <w:rPr>
          <w:b/>
        </w:rPr>
        <w:fldChar w:fldCharType="end"/>
      </w:r>
    </w:p>
    <w:p w:rsidR="00971F0E" w:rsidRDefault="008A460E" w:rsidP="00971F0E">
      <w:pPr>
        <w:adjustRightInd w:val="0"/>
        <w:snapToGrid w:val="0"/>
        <w:spacing w:before="180" w:after="120"/>
        <w:jc w:val="both"/>
        <w:rPr>
          <w:b/>
        </w:rPr>
      </w:pPr>
      <w:r w:rsidRPr="00971F0E">
        <w:rPr>
          <w:b/>
        </w:rPr>
        <w:fldChar w:fldCharType="begin"/>
      </w:r>
      <w:r w:rsidR="00971F0E" w:rsidRPr="00971F0E">
        <w:rPr>
          <w:b/>
        </w:rPr>
        <w:instrText xml:space="preserve"> REF _Ref37379439 \h  \* MERGEFORMAT </w:instrText>
      </w:r>
      <w:r w:rsidRPr="00971F0E">
        <w:rPr>
          <w:b/>
        </w:rPr>
      </w:r>
      <w:r w:rsidRPr="00971F0E">
        <w:rPr>
          <w:b/>
        </w:rPr>
        <w:fldChar w:fldCharType="separate"/>
      </w:r>
      <w:r w:rsidR="00555D10" w:rsidRPr="00555D10">
        <w:rPr>
          <w:rFonts w:eastAsia="SimSun" w:cs="Arial"/>
          <w:b/>
          <w:bCs/>
        </w:rPr>
        <w:t xml:space="preserve">Observation </w:t>
      </w:r>
      <w:r w:rsidR="00555D10" w:rsidRPr="00555D10">
        <w:rPr>
          <w:rFonts w:eastAsia="SimSun" w:cs="Arial"/>
          <w:b/>
          <w:bCs/>
          <w:noProof/>
        </w:rPr>
        <w:t>2</w:t>
      </w:r>
      <w:r w:rsidR="00555D10" w:rsidRPr="00555D10">
        <w:rPr>
          <w:rFonts w:eastAsia="SimSun" w:cs="Arial"/>
          <w:b/>
          <w:bCs/>
        </w:rPr>
        <w:t xml:space="preserve">: </w:t>
      </w:r>
      <w:r w:rsidR="00555D10" w:rsidRPr="00555D10">
        <w:rPr>
          <w:rFonts w:ascii="Calibri" w:eastAsia="SimSun" w:hAnsi="Calibri" w:cs="Arial"/>
          <w:b/>
          <w:bCs/>
        </w:rPr>
        <w:t>If scheduling restriction is allowed after the SSB is configured for L1-RSRP measurement, no matter the reporting type is periodic, semi-persistent or aperiodic, UE can have sufficient measurement time for SSB based L1-RSRP in FR2.</w:t>
      </w:r>
      <w:r w:rsidRPr="00971F0E">
        <w:rPr>
          <w:b/>
        </w:rPr>
        <w:fldChar w:fldCharType="end"/>
      </w:r>
    </w:p>
    <w:p w:rsidR="00231F15" w:rsidRDefault="00231F15" w:rsidP="00971F0E">
      <w:pPr>
        <w:adjustRightInd w:val="0"/>
        <w:snapToGrid w:val="0"/>
        <w:spacing w:before="180" w:after="120"/>
        <w:jc w:val="both"/>
        <w:rPr>
          <w:b/>
        </w:rPr>
      </w:pPr>
      <w:r w:rsidRPr="00555D10">
        <w:rPr>
          <w:b/>
        </w:rPr>
        <w:fldChar w:fldCharType="begin"/>
      </w:r>
      <w:r w:rsidRPr="00555D10">
        <w:rPr>
          <w:b/>
        </w:rPr>
        <w:instrText xml:space="preserve"> REF _Ref37379443 \h </w:instrText>
      </w:r>
      <w:r w:rsidR="00555D10" w:rsidRPr="00555D10">
        <w:rPr>
          <w:b/>
        </w:rPr>
        <w:instrText xml:space="preserve"> \* MERGEFORMAT </w:instrText>
      </w:r>
      <w:r w:rsidRPr="00555D10">
        <w:rPr>
          <w:b/>
        </w:rPr>
      </w:r>
      <w:r w:rsidRPr="00555D10">
        <w:rPr>
          <w:b/>
        </w:rPr>
        <w:fldChar w:fldCharType="separate"/>
      </w:r>
      <w:r w:rsidR="00555D10" w:rsidRPr="00555D10">
        <w:rPr>
          <w:rFonts w:ascii="Calibri" w:eastAsia="SimSun" w:hAnsi="Calibri" w:cs="Arial"/>
          <w:b/>
          <w:bCs/>
        </w:rPr>
        <w:t xml:space="preserve">Proposal </w:t>
      </w:r>
      <w:r w:rsidR="00555D10" w:rsidRPr="00555D10">
        <w:rPr>
          <w:rFonts w:ascii="Calibri" w:eastAsia="SimSun" w:hAnsi="Calibri" w:cs="Arial"/>
          <w:b/>
          <w:bCs/>
          <w:noProof/>
        </w:rPr>
        <w:t>1</w:t>
      </w:r>
      <w:r w:rsidR="00555D10" w:rsidRPr="00555D10">
        <w:rPr>
          <w:rFonts w:ascii="Calibri" w:eastAsia="SimSun" w:hAnsi="Calibri" w:cs="Arial"/>
          <w:b/>
          <w:bCs/>
        </w:rPr>
        <w:t>: Down-select one of the following options,</w:t>
      </w:r>
      <w:r w:rsidRPr="00555D10">
        <w:rPr>
          <w:b/>
        </w:rPr>
        <w:fldChar w:fldCharType="end"/>
      </w:r>
    </w:p>
    <w:p w:rsidR="00555D10" w:rsidRPr="00971F0E" w:rsidRDefault="00555D10" w:rsidP="00555D10">
      <w:pPr>
        <w:pStyle w:val="af5"/>
        <w:numPr>
          <w:ilvl w:val="0"/>
          <w:numId w:val="13"/>
        </w:numPr>
        <w:rPr>
          <w:b/>
        </w:rPr>
      </w:pPr>
      <w:r w:rsidRPr="00971F0E">
        <w:rPr>
          <w:rFonts w:ascii="Calibri" w:eastAsia="SimSun" w:hAnsi="Calibri" w:cs="Arial"/>
          <w:b/>
          <w:bCs/>
        </w:rPr>
        <w:t xml:space="preserve">Option 1: L1-RSRP accuracy requirement doesn’t apply for SSB based L1-RSRP in FR2, when the </w:t>
      </w:r>
      <w:r>
        <w:rPr>
          <w:rFonts w:ascii="Calibri" w:eastAsia="SimSun" w:hAnsi="Calibri" w:cs="Arial"/>
          <w:b/>
          <w:bCs/>
        </w:rPr>
        <w:t xml:space="preserve">reporting </w:t>
      </w:r>
      <w:r w:rsidRPr="007B5E02">
        <w:rPr>
          <w:rFonts w:ascii="Calibri" w:eastAsia="SimSun" w:hAnsi="Calibri" w:cs="Arial"/>
          <w:b/>
          <w:bCs/>
        </w:rPr>
        <w:t>is aperiodic or semi-persistent on PUSCH</w:t>
      </w:r>
      <w:r w:rsidRPr="00971F0E">
        <w:rPr>
          <w:rFonts w:ascii="Calibri" w:eastAsia="SimSun" w:hAnsi="Calibri" w:cs="Arial"/>
          <w:b/>
          <w:bCs/>
        </w:rPr>
        <w:t xml:space="preserve">.  </w:t>
      </w:r>
    </w:p>
    <w:p w:rsidR="00555D10" w:rsidRPr="00555D10" w:rsidRDefault="00555D10" w:rsidP="00555D10">
      <w:pPr>
        <w:pStyle w:val="af5"/>
        <w:numPr>
          <w:ilvl w:val="0"/>
          <w:numId w:val="13"/>
        </w:numPr>
        <w:rPr>
          <w:b/>
        </w:rPr>
      </w:pPr>
      <w:r w:rsidRPr="00971F0E">
        <w:rPr>
          <w:b/>
        </w:rPr>
        <w:t>Option</w:t>
      </w:r>
      <w:r>
        <w:rPr>
          <w:b/>
        </w:rPr>
        <w:t xml:space="preserve"> </w:t>
      </w:r>
      <w:r w:rsidRPr="00971F0E">
        <w:rPr>
          <w:b/>
        </w:rPr>
        <w:t xml:space="preserve">2: </w:t>
      </w:r>
      <w:r w:rsidRPr="00971F0E">
        <w:rPr>
          <w:rFonts w:ascii="Calibri" w:eastAsia="SimSun" w:hAnsi="Calibri" w:cs="Arial"/>
          <w:b/>
          <w:bCs/>
        </w:rPr>
        <w:t xml:space="preserve">Scheduling restriction should apply </w:t>
      </w:r>
      <w:r w:rsidRPr="00971F0E">
        <w:rPr>
          <w:rFonts w:ascii="Calibri" w:eastAsia="SimSun" w:hAnsi="Calibri" w:cs="Arial"/>
          <w:b/>
          <w:bCs/>
          <w:lang w:eastAsia="zh-TW"/>
        </w:rPr>
        <w:t>o</w:t>
      </w:r>
      <w:r w:rsidRPr="00971F0E">
        <w:rPr>
          <w:rFonts w:ascii="Calibri" w:eastAsia="SimSun" w:hAnsi="Calibri" w:cs="Arial"/>
          <w:b/>
          <w:bCs/>
        </w:rPr>
        <w:t>n</w:t>
      </w:r>
      <w:r>
        <w:rPr>
          <w:rFonts w:ascii="Calibri" w:eastAsia="SimSun" w:hAnsi="Calibri" w:cs="Arial"/>
          <w:b/>
          <w:bCs/>
        </w:rPr>
        <w:t>ce</w:t>
      </w:r>
      <w:r w:rsidRPr="00971F0E">
        <w:rPr>
          <w:rFonts w:ascii="Calibri" w:eastAsia="SimSun" w:hAnsi="Calibri" w:cs="Arial"/>
          <w:b/>
          <w:bCs/>
        </w:rPr>
        <w:t xml:space="preserve"> the SSB </w:t>
      </w:r>
      <w:r>
        <w:rPr>
          <w:rFonts w:ascii="Calibri" w:eastAsia="SimSun" w:hAnsi="Calibri" w:cs="Arial"/>
          <w:b/>
          <w:bCs/>
        </w:rPr>
        <w:t xml:space="preserve">is </w:t>
      </w:r>
      <w:r w:rsidRPr="00971F0E">
        <w:rPr>
          <w:rFonts w:ascii="Calibri" w:eastAsia="SimSun" w:hAnsi="Calibri" w:cs="Arial"/>
          <w:b/>
          <w:bCs/>
        </w:rPr>
        <w:t>configured for L1-RSRP measurement, no matter the reporting type is periodic, semi-persistent or aperiodic.</w:t>
      </w:r>
    </w:p>
    <w:p w:rsidR="00231F15" w:rsidRPr="00555D10" w:rsidRDefault="00231F15" w:rsidP="00971F0E">
      <w:pPr>
        <w:adjustRightInd w:val="0"/>
        <w:snapToGrid w:val="0"/>
        <w:spacing w:before="180" w:after="120"/>
        <w:jc w:val="both"/>
        <w:rPr>
          <w:b/>
        </w:rPr>
      </w:pPr>
      <w:r w:rsidRPr="00555D10">
        <w:rPr>
          <w:b/>
        </w:rPr>
        <w:fldChar w:fldCharType="begin"/>
      </w:r>
      <w:r w:rsidRPr="00555D10">
        <w:rPr>
          <w:b/>
        </w:rPr>
        <w:instrText xml:space="preserve"> REF _Ref40344813 \h </w:instrText>
      </w:r>
      <w:r w:rsidR="00555D10" w:rsidRPr="00555D10">
        <w:rPr>
          <w:b/>
        </w:rPr>
        <w:instrText xml:space="preserve"> \* MERGEFORMAT </w:instrText>
      </w:r>
      <w:r w:rsidRPr="00555D10">
        <w:rPr>
          <w:b/>
        </w:rPr>
      </w:r>
      <w:r w:rsidRPr="00555D10">
        <w:rPr>
          <w:b/>
        </w:rPr>
        <w:fldChar w:fldCharType="separate"/>
      </w:r>
      <w:r w:rsidR="00555D10" w:rsidRPr="00555D10">
        <w:rPr>
          <w:rFonts w:ascii="Calibri" w:eastAsia="SimSun" w:hAnsi="Calibri" w:cs="Arial"/>
          <w:b/>
          <w:bCs/>
        </w:rPr>
        <w:t xml:space="preserve">Proposal </w:t>
      </w:r>
      <w:r w:rsidR="00555D10" w:rsidRPr="00555D10">
        <w:rPr>
          <w:rFonts w:ascii="Calibri" w:eastAsia="SimSun" w:hAnsi="Calibri" w:cs="Arial"/>
          <w:b/>
          <w:bCs/>
          <w:noProof/>
        </w:rPr>
        <w:t>2</w:t>
      </w:r>
      <w:r w:rsidR="00555D10" w:rsidRPr="00555D10">
        <w:rPr>
          <w:rFonts w:ascii="Calibri" w:eastAsia="SimSun" w:hAnsi="Calibri" w:cs="Arial"/>
          <w:b/>
          <w:bCs/>
        </w:rPr>
        <w:t>: if no consensus, there is no requirement for SSB based L1-RSRP in FR2, when the reporting is aperiodic or semi-persistent on PUSCH</w:t>
      </w:r>
      <w:r w:rsidRPr="00555D10">
        <w:rPr>
          <w:b/>
        </w:rPr>
        <w:fldChar w:fldCharType="end"/>
      </w:r>
      <w:r w:rsidR="00555D10">
        <w:rPr>
          <w:b/>
        </w:rPr>
        <w:t>.</w:t>
      </w:r>
    </w:p>
    <w:p w:rsidR="00D63646" w:rsidRPr="00192E1A" w:rsidRDefault="000F20AC" w:rsidP="00021661">
      <w:pPr>
        <w:pStyle w:val="1"/>
        <w:ind w:left="0" w:firstLine="0"/>
        <w:rPr>
          <w:rFonts w:ascii="Calibri" w:hAnsi="Calibri"/>
        </w:rPr>
      </w:pPr>
      <w:r w:rsidRPr="00192E1A">
        <w:rPr>
          <w:rFonts w:ascii="Calibri" w:hAnsi="Calibri"/>
        </w:rPr>
        <w:t>References</w:t>
      </w:r>
    </w:p>
    <w:p w:rsidR="00545225" w:rsidRPr="00545225" w:rsidRDefault="00B5473B" w:rsidP="00971F0E">
      <w:pPr>
        <w:rPr>
          <w:lang w:eastAsia="en-US"/>
        </w:rPr>
      </w:pPr>
      <w:r w:rsidRPr="005470E7">
        <w:rPr>
          <w:lang w:val="en-GB" w:eastAsia="en-US"/>
        </w:rPr>
        <w:t xml:space="preserve">[1] </w:t>
      </w:r>
      <w:r w:rsidR="00230758" w:rsidRPr="00230758">
        <w:rPr>
          <w:lang w:val="en-GB" w:eastAsia="en-US"/>
        </w:rPr>
        <w:t>R4-2005233</w:t>
      </w:r>
      <w:r w:rsidR="00516B7A">
        <w:rPr>
          <w:lang w:val="en-GB" w:eastAsia="en-US"/>
        </w:rPr>
        <w:t>, “</w:t>
      </w:r>
      <w:r w:rsidR="00516B7A" w:rsidRPr="00516B7A">
        <w:rPr>
          <w:rFonts w:hint="eastAsia"/>
          <w:lang w:val="en-GB" w:eastAsia="en-US"/>
        </w:rPr>
        <w:t xml:space="preserve">Email discussion summary for </w:t>
      </w:r>
      <w:r w:rsidR="00516B7A" w:rsidRPr="00516B7A">
        <w:rPr>
          <w:lang w:val="en-GB" w:eastAsia="en-US"/>
        </w:rPr>
        <w:t>[94e Bis][101] NR_NewRAT_RRM_Cor</w:t>
      </w:r>
      <w:r w:rsidR="00516B7A" w:rsidRPr="00516B7A">
        <w:rPr>
          <w:rFonts w:hint="eastAsia"/>
          <w:lang w:val="en-GB" w:eastAsia="en-US"/>
        </w:rPr>
        <w:t>e</w:t>
      </w:r>
      <w:r w:rsidR="00516B7A" w:rsidRPr="00516B7A">
        <w:rPr>
          <w:lang w:val="en-GB" w:eastAsia="en-US"/>
        </w:rPr>
        <w:t>,” Huawei, HiSilicon.</w:t>
      </w:r>
    </w:p>
    <w:p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787" w:rsidRDefault="00467787">
      <w:r>
        <w:separator/>
      </w:r>
    </w:p>
  </w:endnote>
  <w:endnote w:type="continuationSeparator" w:id="0">
    <w:p w:rsidR="00467787" w:rsidRDefault="0046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787" w:rsidRDefault="00467787">
      <w:r>
        <w:separator/>
      </w:r>
    </w:p>
  </w:footnote>
  <w:footnote w:type="continuationSeparator" w:id="0">
    <w:p w:rsidR="00467787" w:rsidRDefault="00467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C3554D"/>
    <w:multiLevelType w:val="hybridMultilevel"/>
    <w:tmpl w:val="66CE7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256F9E"/>
    <w:multiLevelType w:val="hybridMultilevel"/>
    <w:tmpl w:val="9EDAB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11"/>
  </w:num>
  <w:num w:numId="5">
    <w:abstractNumId w:val="6"/>
  </w:num>
  <w:num w:numId="6">
    <w:abstractNumId w:val="3"/>
  </w:num>
  <w:num w:numId="7">
    <w:abstractNumId w:val="10"/>
  </w:num>
  <w:num w:numId="8">
    <w:abstractNumId w:val="7"/>
  </w:num>
  <w:num w:numId="9">
    <w:abstractNumId w:val="8"/>
  </w:num>
  <w:num w:numId="10">
    <w:abstractNumId w:val="0"/>
  </w:num>
  <w:num w:numId="11">
    <w:abstractNumId w:val="4"/>
  </w:num>
  <w:num w:numId="12">
    <w:abstractNumId w:val="13"/>
  </w:num>
  <w:num w:numId="13">
    <w:abstractNumId w:val="2"/>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5F9"/>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22E"/>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963"/>
    <w:rsid w:val="000F0CA9"/>
    <w:rsid w:val="000F0E8B"/>
    <w:rsid w:val="000F1031"/>
    <w:rsid w:val="000F1B61"/>
    <w:rsid w:val="000F1C3F"/>
    <w:rsid w:val="000F20AC"/>
    <w:rsid w:val="000F2F02"/>
    <w:rsid w:val="000F3186"/>
    <w:rsid w:val="000F35FB"/>
    <w:rsid w:val="000F38B9"/>
    <w:rsid w:val="000F3B28"/>
    <w:rsid w:val="000F3DCF"/>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579"/>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08F6"/>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CD8"/>
    <w:rsid w:val="00175DE8"/>
    <w:rsid w:val="00176645"/>
    <w:rsid w:val="00176ED6"/>
    <w:rsid w:val="00177943"/>
    <w:rsid w:val="00180166"/>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2B8"/>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758"/>
    <w:rsid w:val="00230D63"/>
    <w:rsid w:val="002312F4"/>
    <w:rsid w:val="0023131B"/>
    <w:rsid w:val="00231A14"/>
    <w:rsid w:val="00231C4E"/>
    <w:rsid w:val="00231F15"/>
    <w:rsid w:val="00231FC7"/>
    <w:rsid w:val="00232B4D"/>
    <w:rsid w:val="00232EC0"/>
    <w:rsid w:val="002332B9"/>
    <w:rsid w:val="002333AC"/>
    <w:rsid w:val="0023360D"/>
    <w:rsid w:val="002336A9"/>
    <w:rsid w:val="00233C5D"/>
    <w:rsid w:val="00233CB9"/>
    <w:rsid w:val="00233DFB"/>
    <w:rsid w:val="00234111"/>
    <w:rsid w:val="002343C6"/>
    <w:rsid w:val="0023538B"/>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9FC"/>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18C"/>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752"/>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28AD"/>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29F6"/>
    <w:rsid w:val="0032302D"/>
    <w:rsid w:val="00324866"/>
    <w:rsid w:val="003250C8"/>
    <w:rsid w:val="003258BB"/>
    <w:rsid w:val="00325C58"/>
    <w:rsid w:val="003260C9"/>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B8E"/>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28A"/>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19D"/>
    <w:rsid w:val="003D1720"/>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9EB"/>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3BBE"/>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87"/>
    <w:rsid w:val="004677CC"/>
    <w:rsid w:val="00467920"/>
    <w:rsid w:val="00467E89"/>
    <w:rsid w:val="004701D9"/>
    <w:rsid w:val="004704F0"/>
    <w:rsid w:val="00470EC6"/>
    <w:rsid w:val="004710E6"/>
    <w:rsid w:val="0047190F"/>
    <w:rsid w:val="00471A07"/>
    <w:rsid w:val="004721D5"/>
    <w:rsid w:val="004724E0"/>
    <w:rsid w:val="00472567"/>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452"/>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FFA"/>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B7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5D10"/>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3D6F"/>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0F9E"/>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C783D"/>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D34"/>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1BC"/>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93"/>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132"/>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4ED"/>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6ED6"/>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677F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B8D"/>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02"/>
    <w:rsid w:val="007B5EBB"/>
    <w:rsid w:val="007B5EE1"/>
    <w:rsid w:val="007B5FF0"/>
    <w:rsid w:val="007B626E"/>
    <w:rsid w:val="007B6300"/>
    <w:rsid w:val="007B6473"/>
    <w:rsid w:val="007B66B4"/>
    <w:rsid w:val="007B68D6"/>
    <w:rsid w:val="007B7235"/>
    <w:rsid w:val="007B7496"/>
    <w:rsid w:val="007B76CE"/>
    <w:rsid w:val="007B7A6E"/>
    <w:rsid w:val="007B7F1D"/>
    <w:rsid w:val="007C0716"/>
    <w:rsid w:val="007C107C"/>
    <w:rsid w:val="007C162B"/>
    <w:rsid w:val="007C2086"/>
    <w:rsid w:val="007C2235"/>
    <w:rsid w:val="007C267C"/>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866"/>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348"/>
    <w:rsid w:val="007E09EE"/>
    <w:rsid w:val="007E1201"/>
    <w:rsid w:val="007E12F4"/>
    <w:rsid w:val="007E149C"/>
    <w:rsid w:val="007E1653"/>
    <w:rsid w:val="007E1A5C"/>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2DE"/>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B72"/>
    <w:rsid w:val="00866EF8"/>
    <w:rsid w:val="00867143"/>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7BE"/>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60E"/>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341E"/>
    <w:rsid w:val="00954066"/>
    <w:rsid w:val="0095416C"/>
    <w:rsid w:val="009544D2"/>
    <w:rsid w:val="00954753"/>
    <w:rsid w:val="009547EE"/>
    <w:rsid w:val="009552A7"/>
    <w:rsid w:val="00955CE5"/>
    <w:rsid w:val="0095610C"/>
    <w:rsid w:val="00956363"/>
    <w:rsid w:val="00956450"/>
    <w:rsid w:val="009566CE"/>
    <w:rsid w:val="00956CB5"/>
    <w:rsid w:val="00957883"/>
    <w:rsid w:val="00957CF2"/>
    <w:rsid w:val="00960011"/>
    <w:rsid w:val="00960439"/>
    <w:rsid w:val="00960502"/>
    <w:rsid w:val="009608BC"/>
    <w:rsid w:val="00961BC9"/>
    <w:rsid w:val="0096238D"/>
    <w:rsid w:val="009624B1"/>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0E"/>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1EB2"/>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26B"/>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912"/>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018"/>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BD8"/>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A21"/>
    <w:rsid w:val="00BB7B33"/>
    <w:rsid w:val="00BB7EA7"/>
    <w:rsid w:val="00BC140D"/>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8FF"/>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627"/>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6B09"/>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3F73"/>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57D"/>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E58"/>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72F"/>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D3"/>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CF"/>
    <w:rsid w:val="00E5789B"/>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29C"/>
    <w:rsid w:val="00E65995"/>
    <w:rsid w:val="00E65C1A"/>
    <w:rsid w:val="00E65F33"/>
    <w:rsid w:val="00E66160"/>
    <w:rsid w:val="00E66BB3"/>
    <w:rsid w:val="00E67F60"/>
    <w:rsid w:val="00E67FFA"/>
    <w:rsid w:val="00E70787"/>
    <w:rsid w:val="00E71A4E"/>
    <w:rsid w:val="00E71C13"/>
    <w:rsid w:val="00E728BD"/>
    <w:rsid w:val="00E72A27"/>
    <w:rsid w:val="00E73C4D"/>
    <w:rsid w:val="00E7403B"/>
    <w:rsid w:val="00E743B6"/>
    <w:rsid w:val="00E74E22"/>
    <w:rsid w:val="00E75041"/>
    <w:rsid w:val="00E754C1"/>
    <w:rsid w:val="00E754FB"/>
    <w:rsid w:val="00E757F7"/>
    <w:rsid w:val="00E75ADB"/>
    <w:rsid w:val="00E75EC8"/>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0D1B"/>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19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D0C"/>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1DD"/>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95"/>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AC7"/>
    <w:rsid w:val="00F76F2B"/>
    <w:rsid w:val="00F76F5F"/>
    <w:rsid w:val="00F7762C"/>
    <w:rsid w:val="00F776C4"/>
    <w:rsid w:val="00F8039C"/>
    <w:rsid w:val="00F810BB"/>
    <w:rsid w:val="00F81169"/>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CFC"/>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8BB"/>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40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C140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C140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R4_bullets 字元,列表段落1 字元,—ño’i—Ž 字元,¥¡¡¡¡ì¬º¥¹¥È¶ÎÂä 字元,ÁÐ³ö¶ÎÂä 字元,¥ê¥¹¥È¶ÎÂä 字元,1st level - Bullet List Paragraph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6447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027899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007739">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BC2F-035F-42D6-B098-5659B0D6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2020-05-14T01:15:00Z</dcterms:created>
  <dcterms:modified xsi:type="dcterms:W3CDTF">2020-05-15T06:55:00Z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